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75" w:rsidRPr="007C5B66" w:rsidRDefault="007C5B66" w:rsidP="005A4F43">
      <w:pPr>
        <w:pStyle w:val="2"/>
        <w:spacing w:before="0" w:line="276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  <w:t>Безпечні весняні канікули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»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5A4F4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Вимоги безпеки життєдіяльності учнів під час весняних канікул.</w:t>
      </w:r>
    </w:p>
    <w:p w:rsidR="005A4F43" w:rsidRPr="005A4F43" w:rsidRDefault="005A4F43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24D75" w:rsidRPr="007C5B66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C5B66">
        <w:rPr>
          <w:rFonts w:ascii="Times New Roman" w:hAnsi="Times New Roman" w:cs="Times New Roman"/>
          <w:i/>
          <w:color w:val="000000"/>
          <w:sz w:val="24"/>
          <w:szCs w:val="24"/>
        </w:rPr>
        <w:t>Під час канікул, перебуваючи на вулиці й ставши учасником дорожньо-транспортного руху, чітко виконувати правила дорожнього руху: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рухатися по тротуарах і пішохідних доріжках, притримуючись правого боку;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за межами населених пунктів, рухаючись узбіччям чи краєм проїжджої частини, йти назустріч руху транспортних засобів;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переходити проїжджу частину тільки по пішохідних переходах, у тому числі підземних і наземних, а в разі їх відсутності – на перехрестях по лініях тротуарів або узбіч;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у місцях із регульованим рухом керуватися тільки сигналами регулювальника чи світлофора;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виходячи на проїжджу частину з-за транспортних засобів упевнившись, що не наближається інші транспорті засоби;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чекати на транспортний засіб тільки на посадкових майданчиках (зупинках), тротуарах, узбіччях, не створюючи перешкод для дорожнього руху;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на трамвайних зупинках, не обладнаних посадковими майданчиками, можна виходити на проїжджу частину лише з боку дверей і тільки після зупинки трамвая;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у разі наближення транспортного засобу з увімкненим проблисковим маячком червоного або синього кольору, чи спеціальним звуковим сигналом, треба утриматися від переходу проїжджої частини або негайно залишити її;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категорично заборонено вибігати на проїжджу частину, влаштовувати на ній або поблизу неї ігри, переходити проїжджу частину поза пішохідним переходом або встановленими місцями;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 xml:space="preserve">• по проїжджій дорозі на велосипеді рухатися можна тільки дітям, які досягли 16 років; мопеди й велосипеди повинні бути обладнанні звуковим сигналом та </w:t>
      </w:r>
      <w:proofErr w:type="spellStart"/>
      <w:r w:rsidRPr="005A4F43">
        <w:rPr>
          <w:rFonts w:ascii="Times New Roman" w:hAnsi="Times New Roman" w:cs="Times New Roman"/>
          <w:color w:val="000000"/>
          <w:sz w:val="24"/>
          <w:szCs w:val="24"/>
        </w:rPr>
        <w:t>світлоповертачами</w:t>
      </w:r>
      <w:proofErr w:type="spellEnd"/>
      <w:r w:rsidRPr="005A4F43">
        <w:rPr>
          <w:rFonts w:ascii="Times New Roman" w:hAnsi="Times New Roman" w:cs="Times New Roman"/>
          <w:color w:val="000000"/>
          <w:sz w:val="24"/>
          <w:szCs w:val="24"/>
        </w:rPr>
        <w:t>: спереду – білого кольору, по боках – оранжевого, позаду – червоного; на голові у водія має бути захисний шолом; чітко дотримуватися правил дорожнього руху;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водіям мопедів і велосипедів заборонено: керувати транспортом із несправним гальмом і звуковим сигналом, у темну пору доби; рухатися по автомагістралях, коли поряд є велосипедна доріжка; рухатися по тротуарах і пішохідних доріжках; їздити не тримаючись за кермо та знімати ноги з педалей; перевозити пасажирів; буксирувати інші транспортні засоби;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для катання на інших засобах (</w:t>
      </w:r>
      <w:proofErr w:type="spellStart"/>
      <w:r w:rsidRPr="005A4F43">
        <w:rPr>
          <w:rFonts w:ascii="Times New Roman" w:hAnsi="Times New Roman" w:cs="Times New Roman"/>
          <w:color w:val="000000"/>
          <w:sz w:val="24"/>
          <w:szCs w:val="24"/>
        </w:rPr>
        <w:t>скейтборд</w:t>
      </w:r>
      <w:proofErr w:type="spellEnd"/>
      <w:r w:rsidRPr="005A4F43">
        <w:rPr>
          <w:rFonts w:ascii="Times New Roman" w:hAnsi="Times New Roman" w:cs="Times New Roman"/>
          <w:color w:val="000000"/>
          <w:sz w:val="24"/>
          <w:szCs w:val="24"/>
        </w:rPr>
        <w:t>, самокат, ролики тощо) обирати місце на дитячих майданчиках та ін., на проїжджу частину виїжджати заборонено;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учні повинні виконувати зазначені правила, а також інші Правила дорожнього руху України, знання про які отримані на уроках основ здоров’я, виховних годинах, інших навчальних спеціалізованих установах, предметних уроках;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перебувати поблизу залізничної колії дітям без супроводу дорослих заборонено;</w:t>
      </w:r>
    </w:p>
    <w:p w:rsidR="00524D75" w:rsidRPr="005A4F43" w:rsidRDefault="00524D75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учні, користуючись транспортним засобом, повинні сидіти або стояти тільки в призначених для цього місцях, тримаючись за поручень або інше пристосування.</w:t>
      </w:r>
    </w:p>
    <w:p w:rsidR="005A4F43" w:rsidRDefault="005A4F43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A4F43" w:rsidRDefault="005A4F43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A4F43" w:rsidRDefault="005A4F43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A4F43" w:rsidRPr="007C5B66" w:rsidRDefault="005A4F43" w:rsidP="005A4F43">
      <w:pPr>
        <w:spacing w:after="0" w:line="276" w:lineRule="auto"/>
        <w:ind w:firstLine="567"/>
        <w:jc w:val="both"/>
        <w:divId w:val="1366755945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A4F43" w:rsidRPr="007C5B66" w:rsidSect="002D02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4D75"/>
    <w:rsid w:val="0016391B"/>
    <w:rsid w:val="002D0225"/>
    <w:rsid w:val="00524D75"/>
    <w:rsid w:val="005A4F43"/>
    <w:rsid w:val="007C5B66"/>
    <w:rsid w:val="00D04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25"/>
  </w:style>
  <w:style w:type="paragraph" w:styleId="2">
    <w:name w:val="heading 2"/>
    <w:basedOn w:val="a"/>
    <w:next w:val="a"/>
    <w:link w:val="20"/>
    <w:uiPriority w:val="9"/>
    <w:unhideWhenUsed/>
    <w:qFormat/>
    <w:rsid w:val="00524D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24D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524D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F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755945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olenababich17@gmail.com</dc:creator>
  <cp:keywords/>
  <dc:description/>
  <cp:lastModifiedBy>1</cp:lastModifiedBy>
  <cp:revision>5</cp:revision>
  <dcterms:created xsi:type="dcterms:W3CDTF">2021-03-08T14:58:00Z</dcterms:created>
  <dcterms:modified xsi:type="dcterms:W3CDTF">2021-03-08T17:26:00Z</dcterms:modified>
</cp:coreProperties>
</file>